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 Girl’s Basketball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Make List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i w:val="1"/>
          <w:highlight w:val="yellow"/>
        </w:rPr>
      </w:pPr>
      <w:r w:rsidDel="00000000" w:rsidR="00000000" w:rsidRPr="00000000">
        <w:rPr>
          <w:b w:val="1"/>
          <w:i w:val="1"/>
          <w:rtl w:val="0"/>
        </w:rPr>
        <w:t xml:space="preserve">+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If your number is listed below you will begin practice next Wednesday + We will ONLY practice </w:t>
      </w:r>
      <w:r w:rsidDel="00000000" w:rsidR="00000000" w:rsidRPr="00000000">
        <w:rPr>
          <w:b w:val="1"/>
          <w:i w:val="1"/>
          <w:highlight w:val="yellow"/>
          <w:u w:val="single"/>
          <w:rtl w:val="0"/>
        </w:rPr>
        <w:t xml:space="preserve">during the period Monday and Tuesday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. The practice calendar is on SportsYou and is different depending on the team you are placed on </w:t>
      </w:r>
      <w:r w:rsidDel="00000000" w:rsidR="00000000" w:rsidRPr="00000000">
        <w:rPr>
          <w:b w:val="1"/>
          <w:i w:val="1"/>
          <w:highlight w:val="yellow"/>
          <w:u w:val="single"/>
          <w:rtl w:val="0"/>
        </w:rPr>
        <w:t xml:space="preserve">after next week.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 ALL PARENTS AND ATHLETES MUST SIGN UP FOR SPORTSYOU. THE CODE IS </w:t>
      </w:r>
      <w:r w:rsidDel="00000000" w:rsidR="00000000" w:rsidRPr="00000000">
        <w:rPr>
          <w:b w:val="1"/>
          <w:i w:val="1"/>
          <w:sz w:val="21"/>
          <w:szCs w:val="21"/>
          <w:highlight w:val="yellow"/>
          <w:rtl w:val="0"/>
        </w:rPr>
        <w:t xml:space="preserve">AU7V-HKQ4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+ Mandatory Parent Meeting Wednesday, November 5, 2025 at 6 PM in the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grade gym +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+ Mandatory Athlete Meeting Wednesday, November 5, 2025 at 6 PM in the cafeteria +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Numbers</w:t>
      </w:r>
    </w:p>
    <w:tbl>
      <w:tblPr>
        <w:tblStyle w:val="Table1"/>
        <w:tblW w:w="9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1410"/>
        <w:gridCol w:w="1350"/>
        <w:gridCol w:w="1320"/>
        <w:gridCol w:w="1260"/>
        <w:gridCol w:w="1290"/>
        <w:gridCol w:w="1305"/>
        <w:tblGridChange w:id="0">
          <w:tblGrid>
            <w:gridCol w:w="1455"/>
            <w:gridCol w:w="1410"/>
            <w:gridCol w:w="1350"/>
            <w:gridCol w:w="1320"/>
            <w:gridCol w:w="1260"/>
            <w:gridCol w:w="1290"/>
            <w:gridCol w:w="1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